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D3A61D" w14:textId="77777777" w:rsidR="001E3CDB" w:rsidRPr="002E3DDE" w:rsidRDefault="001E3CDB" w:rsidP="001E3CDB">
      <w:pPr>
        <w:spacing w:before="100" w:beforeAutospacing="1" w:after="100" w:afterAutospacing="1"/>
        <w:jc w:val="center"/>
        <w:outlineLvl w:val="0"/>
        <w:rPr>
          <w:rFonts w:eastAsia="Times New Roman" w:cs="Times New Roman"/>
          <w:b/>
          <w:bCs/>
          <w:color w:val="3A7C22" w:themeColor="accent6" w:themeShade="BF"/>
          <w:kern w:val="36"/>
          <w:lang w:eastAsia="en-GB"/>
          <w14:ligatures w14:val="none"/>
        </w:rPr>
      </w:pPr>
      <w:r w:rsidRPr="002E3DDE">
        <w:rPr>
          <w:b/>
          <w:noProof/>
          <w:lang w:eastAsia="en-GB"/>
        </w:rPr>
        <w:drawing>
          <wp:inline distT="0" distB="0" distL="0" distR="0" wp14:anchorId="6D7BB4F1" wp14:editId="0ED76D51">
            <wp:extent cx="1277930" cy="1215390"/>
            <wp:effectExtent l="0" t="0" r="5080" b="3810"/>
            <wp:docPr id="1" name="Picture 2" descr="GHWAwardsNew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HWAwardsNew3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930" cy="121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34D31" w14:textId="48F338B7" w:rsidR="008A1BAE" w:rsidRPr="00C11D0C" w:rsidRDefault="008A1BAE" w:rsidP="001E3CDB">
      <w:pPr>
        <w:spacing w:before="100" w:beforeAutospacing="1" w:after="100" w:afterAutospacing="1"/>
        <w:jc w:val="center"/>
        <w:outlineLvl w:val="0"/>
        <w:rPr>
          <w:rFonts w:eastAsia="Times New Roman" w:cs="Times New Roman"/>
          <w:b/>
          <w:bCs/>
          <w:color w:val="3A7C22" w:themeColor="accent6" w:themeShade="BF"/>
          <w:kern w:val="36"/>
          <w:sz w:val="36"/>
          <w:szCs w:val="36"/>
          <w:lang w:eastAsia="en-GB"/>
          <w14:ligatures w14:val="none"/>
        </w:rPr>
      </w:pPr>
      <w:r w:rsidRPr="00C11D0C">
        <w:rPr>
          <w:rFonts w:eastAsia="Times New Roman" w:cs="Times New Roman"/>
          <w:b/>
          <w:bCs/>
          <w:color w:val="3A7C22" w:themeColor="accent6" w:themeShade="BF"/>
          <w:kern w:val="36"/>
          <w:sz w:val="36"/>
          <w:szCs w:val="36"/>
          <w:lang w:eastAsia="en-GB"/>
          <w14:ligatures w14:val="none"/>
        </w:rPr>
        <w:t>GLOBAL HEALTHY WORKPLACE AWARDS</w:t>
      </w:r>
    </w:p>
    <w:p w14:paraId="00DBBB27" w14:textId="35F386EF" w:rsidR="002E3DDE" w:rsidRPr="004B1820" w:rsidRDefault="002E3DDE" w:rsidP="004B1820">
      <w:pPr>
        <w:spacing w:before="100" w:beforeAutospacing="1" w:after="100" w:afterAutospacing="1"/>
        <w:jc w:val="center"/>
        <w:outlineLvl w:val="0"/>
        <w:rPr>
          <w:rFonts w:eastAsia="Times New Roman" w:cs="Times New Roman"/>
          <w:b/>
          <w:bCs/>
          <w:color w:val="3A7C22" w:themeColor="accent6" w:themeShade="BF"/>
          <w:kern w:val="36"/>
          <w:sz w:val="32"/>
          <w:szCs w:val="32"/>
          <w:lang w:eastAsia="en-GB"/>
          <w14:ligatures w14:val="none"/>
        </w:rPr>
      </w:pPr>
      <w:r w:rsidRPr="004B1820">
        <w:rPr>
          <w:rFonts w:eastAsia="Times New Roman" w:cs="Times New Roman"/>
          <w:b/>
          <w:bCs/>
          <w:color w:val="3A7C22" w:themeColor="accent6" w:themeShade="BF"/>
          <w:kern w:val="36"/>
          <w:sz w:val="32"/>
          <w:szCs w:val="32"/>
          <w:lang w:eastAsia="en-GB"/>
          <w14:ligatures w14:val="none"/>
        </w:rPr>
        <w:t>Applicant Readiness Checklist – 2026</w:t>
      </w:r>
    </w:p>
    <w:p w14:paraId="08A76704" w14:textId="77777777" w:rsidR="002E3DDE" w:rsidRPr="002E3DDE" w:rsidRDefault="002E3DDE" w:rsidP="002E3DDE">
      <w:p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2E3DDE">
        <w:rPr>
          <w:rFonts w:eastAsia="Times New Roman" w:cs="Times New Roman"/>
          <w:kern w:val="0"/>
          <w:lang w:eastAsia="en-GB"/>
          <w14:ligatures w14:val="none"/>
        </w:rPr>
        <w:t>Use this to decide if you are ready to start a strong application.</w:t>
      </w:r>
    </w:p>
    <w:p w14:paraId="1927BF80" w14:textId="77777777" w:rsidR="002E3DDE" w:rsidRPr="002E3DDE" w:rsidRDefault="002E3DDE" w:rsidP="002E3DDE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kern w:val="0"/>
          <w:lang w:eastAsia="en-GB"/>
          <w14:ligatures w14:val="none"/>
        </w:rPr>
      </w:pPr>
      <w:r w:rsidRPr="002E3DDE">
        <w:rPr>
          <w:rFonts w:eastAsia="Times New Roman" w:cs="Times New Roman"/>
          <w:b/>
          <w:bCs/>
          <w:kern w:val="0"/>
          <w:lang w:eastAsia="en-GB"/>
          <w14:ligatures w14:val="none"/>
        </w:rPr>
        <w:t>1. Basic Readiness</w:t>
      </w:r>
    </w:p>
    <w:p w14:paraId="294A7BEB" w14:textId="77777777" w:rsidR="004B1820" w:rsidRDefault="002E3DDE" w:rsidP="004B1820">
      <w:pPr>
        <w:pStyle w:val="ListParagraph"/>
        <w:numPr>
          <w:ilvl w:val="0"/>
          <w:numId w:val="23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4B1820">
        <w:rPr>
          <w:rFonts w:eastAsia="Times New Roman" w:cs="Times New Roman"/>
          <w:kern w:val="0"/>
          <w:lang w:eastAsia="en-GB"/>
          <w14:ligatures w14:val="none"/>
        </w:rPr>
        <w:t>We know which category we are applying for (SME / Large / Multinational).</w:t>
      </w:r>
    </w:p>
    <w:p w14:paraId="5E52BC19" w14:textId="77777777" w:rsidR="004B1820" w:rsidRDefault="002E3DDE" w:rsidP="004B1820">
      <w:pPr>
        <w:pStyle w:val="ListParagraph"/>
        <w:numPr>
          <w:ilvl w:val="0"/>
          <w:numId w:val="23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4B1820">
        <w:rPr>
          <w:rFonts w:eastAsia="Times New Roman" w:cs="Times New Roman"/>
          <w:kern w:val="0"/>
          <w:lang w:eastAsia="en-GB"/>
          <w14:ligatures w14:val="none"/>
        </w:rPr>
        <w:t>We understand the key dates and that Awards applications are free, while Certification involves an assessment fee.</w:t>
      </w:r>
    </w:p>
    <w:p w14:paraId="24EA5593" w14:textId="5E898F7E" w:rsidR="002E3DDE" w:rsidRPr="004B1820" w:rsidRDefault="002E3DDE" w:rsidP="004B1820">
      <w:pPr>
        <w:pStyle w:val="ListParagraph"/>
        <w:numPr>
          <w:ilvl w:val="0"/>
          <w:numId w:val="23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4B1820">
        <w:rPr>
          <w:rFonts w:eastAsia="Times New Roman" w:cs="Times New Roman"/>
          <w:kern w:val="0"/>
          <w:lang w:eastAsia="en-GB"/>
          <w14:ligatures w14:val="none"/>
        </w:rPr>
        <w:t>We have read the 2026 Application Form/Users’ Guide and are familiar with the WHO Healthy Workplace Model (four areas).</w:t>
      </w:r>
    </w:p>
    <w:p w14:paraId="4CE1AFD9" w14:textId="77777777" w:rsidR="002E3DDE" w:rsidRPr="002E3DDE" w:rsidRDefault="002E3DDE" w:rsidP="002E3DDE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kern w:val="0"/>
          <w:lang w:eastAsia="en-GB"/>
          <w14:ligatures w14:val="none"/>
        </w:rPr>
      </w:pPr>
      <w:r w:rsidRPr="002E3DDE">
        <w:rPr>
          <w:rFonts w:eastAsia="Times New Roman" w:cs="Times New Roman"/>
          <w:b/>
          <w:bCs/>
          <w:kern w:val="0"/>
          <w:lang w:eastAsia="en-GB"/>
          <w14:ligatures w14:val="none"/>
        </w:rPr>
        <w:t>2. Internal Capacity</w:t>
      </w:r>
    </w:p>
    <w:p w14:paraId="581498A2" w14:textId="77777777" w:rsidR="004B1820" w:rsidRDefault="002E3DDE" w:rsidP="004B1820">
      <w:pPr>
        <w:pStyle w:val="ListParagraph"/>
        <w:numPr>
          <w:ilvl w:val="0"/>
          <w:numId w:val="24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4B1820">
        <w:rPr>
          <w:rFonts w:eastAsia="Times New Roman" w:cs="Times New Roman"/>
          <w:kern w:val="0"/>
          <w:lang w:eastAsia="en-GB"/>
          <w14:ligatures w14:val="none"/>
        </w:rPr>
        <w:t>We have an internal lead and small team for the application (e.g. HR, OHS, worker representatives).</w:t>
      </w:r>
    </w:p>
    <w:p w14:paraId="20C1B6B3" w14:textId="3977B731" w:rsidR="004B1820" w:rsidRDefault="002E3DDE" w:rsidP="004B1820">
      <w:pPr>
        <w:pStyle w:val="ListParagraph"/>
        <w:numPr>
          <w:ilvl w:val="0"/>
          <w:numId w:val="24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4B1820">
        <w:rPr>
          <w:rFonts w:eastAsia="Times New Roman" w:cs="Times New Roman"/>
          <w:kern w:val="0"/>
          <w:lang w:eastAsia="en-GB"/>
          <w14:ligatures w14:val="none"/>
        </w:rPr>
        <w:t>We know which departments hold key information (</w:t>
      </w:r>
      <w:r w:rsidR="003A5B0C">
        <w:rPr>
          <w:rFonts w:eastAsia="Times New Roman" w:cs="Times New Roman"/>
          <w:kern w:val="0"/>
          <w:lang w:eastAsia="en-GB"/>
          <w14:ligatures w14:val="none"/>
        </w:rPr>
        <w:t xml:space="preserve">e.g. </w:t>
      </w:r>
      <w:r w:rsidRPr="004B1820">
        <w:rPr>
          <w:rFonts w:eastAsia="Times New Roman" w:cs="Times New Roman"/>
          <w:kern w:val="0"/>
          <w:lang w:eastAsia="en-GB"/>
          <w14:ligatures w14:val="none"/>
        </w:rPr>
        <w:t>policies, HR/OHS data, evaluation reports, ESG).</w:t>
      </w:r>
    </w:p>
    <w:p w14:paraId="0923E5F3" w14:textId="53EAA644" w:rsidR="002E3DDE" w:rsidRPr="004B1820" w:rsidRDefault="002E3DDE" w:rsidP="004B1820">
      <w:pPr>
        <w:pStyle w:val="ListParagraph"/>
        <w:numPr>
          <w:ilvl w:val="0"/>
          <w:numId w:val="24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4B1820">
        <w:rPr>
          <w:rFonts w:eastAsia="Times New Roman" w:cs="Times New Roman"/>
          <w:kern w:val="0"/>
          <w:lang w:eastAsia="en-GB"/>
          <w14:ligatures w14:val="none"/>
        </w:rPr>
        <w:t>We can realistically gather and approve our content before the application deadline</w:t>
      </w:r>
      <w:r w:rsidR="003A5B0C">
        <w:rPr>
          <w:rFonts w:eastAsia="Times New Roman" w:cs="Times New Roman"/>
          <w:kern w:val="0"/>
          <w:lang w:eastAsia="en-GB"/>
          <w14:ligatures w14:val="none"/>
        </w:rPr>
        <w:t xml:space="preserve"> (May 29)</w:t>
      </w:r>
      <w:r w:rsidRPr="004B1820">
        <w:rPr>
          <w:rFonts w:eastAsia="Times New Roman" w:cs="Times New Roman"/>
          <w:kern w:val="0"/>
          <w:lang w:eastAsia="en-GB"/>
          <w14:ligatures w14:val="none"/>
        </w:rPr>
        <w:t>.</w:t>
      </w:r>
    </w:p>
    <w:p w14:paraId="4139496F" w14:textId="6EE1A88E" w:rsidR="002E3DDE" w:rsidRPr="002E3DDE" w:rsidRDefault="002E3DDE" w:rsidP="002E3DDE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kern w:val="0"/>
          <w:lang w:eastAsia="en-GB"/>
          <w14:ligatures w14:val="none"/>
        </w:rPr>
      </w:pPr>
      <w:r w:rsidRPr="002E3DDE">
        <w:rPr>
          <w:rFonts w:eastAsia="Times New Roman" w:cs="Times New Roman"/>
          <w:b/>
          <w:bCs/>
          <w:kern w:val="0"/>
          <w:lang w:eastAsia="en-GB"/>
          <w14:ligatures w14:val="none"/>
        </w:rPr>
        <w:t xml:space="preserve">3. </w:t>
      </w:r>
      <w:r w:rsidR="00D81155" w:rsidRPr="001D5FA5">
        <w:rPr>
          <w:rFonts w:ascii="Aptos" w:hAnsi="Aptos"/>
          <w:b/>
        </w:rPr>
        <w:t>Organizational Commitment &amp; Leadership</w:t>
      </w:r>
    </w:p>
    <w:p w14:paraId="6F0FF3BB" w14:textId="77777777" w:rsidR="003A5B0C" w:rsidRDefault="002E3DDE" w:rsidP="003A5B0C">
      <w:pPr>
        <w:pStyle w:val="ListParagraph"/>
        <w:numPr>
          <w:ilvl w:val="0"/>
          <w:numId w:val="25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3A5B0C">
        <w:rPr>
          <w:rFonts w:eastAsia="Times New Roman" w:cs="Times New Roman"/>
          <w:kern w:val="0"/>
          <w:lang w:eastAsia="en-GB"/>
          <w14:ligatures w14:val="none"/>
        </w:rPr>
        <w:t>We have a written Healthy Workplace strategy/plan, or we can clearly describe how health and wellbeing are part of our business strategy.</w:t>
      </w:r>
    </w:p>
    <w:p w14:paraId="1AFFF715" w14:textId="77777777" w:rsidR="003A5B0C" w:rsidRDefault="002E3DDE" w:rsidP="003A5B0C">
      <w:pPr>
        <w:pStyle w:val="ListParagraph"/>
        <w:numPr>
          <w:ilvl w:val="0"/>
          <w:numId w:val="25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3A5B0C">
        <w:rPr>
          <w:rFonts w:eastAsia="Times New Roman" w:cs="Times New Roman"/>
          <w:kern w:val="0"/>
          <w:lang w:eastAsia="en-GB"/>
          <w14:ligatures w14:val="none"/>
        </w:rPr>
        <w:t>We have a current health, safety and/or wellbeing policy or charter.</w:t>
      </w:r>
    </w:p>
    <w:p w14:paraId="38AAF914" w14:textId="77777777" w:rsidR="003A5B0C" w:rsidRDefault="002E3DDE" w:rsidP="003A5B0C">
      <w:pPr>
        <w:pStyle w:val="ListParagraph"/>
        <w:numPr>
          <w:ilvl w:val="0"/>
          <w:numId w:val="25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3A5B0C">
        <w:rPr>
          <w:rFonts w:eastAsia="Times New Roman" w:cs="Times New Roman"/>
          <w:kern w:val="0"/>
          <w:lang w:eastAsia="en-GB"/>
          <w14:ligatures w14:val="none"/>
        </w:rPr>
        <w:t>We can provide concrete examples of senior leadership and middle management support for health and wellbeing.</w:t>
      </w:r>
    </w:p>
    <w:p w14:paraId="4DC2FCF7" w14:textId="3BE8DA86" w:rsidR="002E3DDE" w:rsidRPr="003A5B0C" w:rsidRDefault="002E3DDE" w:rsidP="003A5B0C">
      <w:pPr>
        <w:pStyle w:val="ListParagraph"/>
        <w:numPr>
          <w:ilvl w:val="0"/>
          <w:numId w:val="25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3A5B0C">
        <w:rPr>
          <w:rFonts w:eastAsia="Times New Roman" w:cs="Times New Roman"/>
          <w:kern w:val="0"/>
          <w:lang w:eastAsia="en-GB"/>
          <w14:ligatures w14:val="none"/>
        </w:rPr>
        <w:t>We have an active committee or similar group overseeing health and wellbeing, with worker representation</w:t>
      </w:r>
      <w:r w:rsidR="00845492">
        <w:rPr>
          <w:rFonts w:eastAsia="Times New Roman" w:cs="Times New Roman"/>
          <w:kern w:val="0"/>
          <w:lang w:eastAsia="en-GB"/>
          <w14:ligatures w14:val="none"/>
        </w:rPr>
        <w:t xml:space="preserve"> (or equivalent oversight for SMEs)</w:t>
      </w:r>
      <w:r w:rsidRPr="003A5B0C">
        <w:rPr>
          <w:rFonts w:eastAsia="Times New Roman" w:cs="Times New Roman"/>
          <w:kern w:val="0"/>
          <w:lang w:eastAsia="en-GB"/>
          <w14:ligatures w14:val="none"/>
        </w:rPr>
        <w:t>.</w:t>
      </w:r>
    </w:p>
    <w:p w14:paraId="4C6F812C" w14:textId="77777777" w:rsidR="002E3DDE" w:rsidRPr="002E3DDE" w:rsidRDefault="002E3DDE" w:rsidP="002E3DDE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kern w:val="0"/>
          <w:lang w:eastAsia="en-GB"/>
          <w14:ligatures w14:val="none"/>
        </w:rPr>
      </w:pPr>
      <w:r w:rsidRPr="002E3DDE">
        <w:rPr>
          <w:rFonts w:eastAsia="Times New Roman" w:cs="Times New Roman"/>
          <w:b/>
          <w:bCs/>
          <w:kern w:val="0"/>
          <w:lang w:eastAsia="en-GB"/>
          <w14:ligatures w14:val="none"/>
        </w:rPr>
        <w:t>4. Worker Involvement and Ethics</w:t>
      </w:r>
    </w:p>
    <w:p w14:paraId="60673200" w14:textId="77777777" w:rsidR="00845492" w:rsidRDefault="002E3DDE" w:rsidP="00845492">
      <w:pPr>
        <w:pStyle w:val="ListParagraph"/>
        <w:numPr>
          <w:ilvl w:val="0"/>
          <w:numId w:val="26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845492">
        <w:rPr>
          <w:rFonts w:eastAsia="Times New Roman" w:cs="Times New Roman"/>
          <w:kern w:val="0"/>
          <w:lang w:eastAsia="en-GB"/>
          <w14:ligatures w14:val="none"/>
        </w:rPr>
        <w:t>Workers and/or their representatives are involved in designing and improving initiatives.</w:t>
      </w:r>
    </w:p>
    <w:p w14:paraId="70924A58" w14:textId="77777777" w:rsidR="00845492" w:rsidRDefault="002E3DDE" w:rsidP="00845492">
      <w:pPr>
        <w:pStyle w:val="ListParagraph"/>
        <w:numPr>
          <w:ilvl w:val="0"/>
          <w:numId w:val="26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845492">
        <w:rPr>
          <w:rFonts w:eastAsia="Times New Roman" w:cs="Times New Roman"/>
          <w:kern w:val="0"/>
          <w:lang w:eastAsia="en-GB"/>
          <w14:ligatures w14:val="none"/>
        </w:rPr>
        <w:lastRenderedPageBreak/>
        <w:t>We have at least one recent survey or structured feedback mechanism about health, wellbeing or work environment.</w:t>
      </w:r>
    </w:p>
    <w:p w14:paraId="6CBB4EF9" w14:textId="76E2A9A0" w:rsidR="002E3DDE" w:rsidRPr="00845492" w:rsidRDefault="002E3DDE" w:rsidP="00845492">
      <w:pPr>
        <w:pStyle w:val="ListParagraph"/>
        <w:numPr>
          <w:ilvl w:val="0"/>
          <w:numId w:val="26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845492">
        <w:rPr>
          <w:rFonts w:eastAsia="Times New Roman" w:cs="Times New Roman"/>
          <w:kern w:val="0"/>
          <w:lang w:eastAsia="en-GB"/>
          <w14:ligatures w14:val="none"/>
        </w:rPr>
        <w:t>We have basic diversity, equity, inclusion and human rights/labour rights policies and practices in place.</w:t>
      </w:r>
    </w:p>
    <w:p w14:paraId="68D18610" w14:textId="1BA68E57" w:rsidR="002E3DDE" w:rsidRPr="002E3DDE" w:rsidRDefault="002E3DDE" w:rsidP="002E3DDE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kern w:val="0"/>
          <w:lang w:eastAsia="en-GB"/>
          <w14:ligatures w14:val="none"/>
        </w:rPr>
      </w:pPr>
      <w:r w:rsidRPr="002E3DDE">
        <w:rPr>
          <w:rFonts w:eastAsia="Times New Roman" w:cs="Times New Roman"/>
          <w:b/>
          <w:bCs/>
          <w:kern w:val="0"/>
          <w:lang w:eastAsia="en-GB"/>
          <w14:ligatures w14:val="none"/>
        </w:rPr>
        <w:t>5. Programs and Coverage</w:t>
      </w:r>
    </w:p>
    <w:p w14:paraId="49110B53" w14:textId="54EB89B7" w:rsidR="002E3DDE" w:rsidRPr="00845492" w:rsidRDefault="002E3DDE" w:rsidP="00845492">
      <w:pPr>
        <w:pStyle w:val="ListParagraph"/>
        <w:numPr>
          <w:ilvl w:val="0"/>
          <w:numId w:val="27"/>
        </w:numPr>
        <w:tabs>
          <w:tab w:val="left" w:pos="1134"/>
        </w:tabs>
        <w:spacing w:before="100" w:beforeAutospacing="1" w:after="100" w:afterAutospacing="1"/>
        <w:ind w:left="709" w:hanging="349"/>
        <w:rPr>
          <w:rFonts w:eastAsia="Times New Roman" w:cs="Times New Roman"/>
          <w:kern w:val="0"/>
          <w:lang w:eastAsia="en-GB"/>
          <w14:ligatures w14:val="none"/>
        </w:rPr>
      </w:pPr>
      <w:r w:rsidRPr="00845492">
        <w:rPr>
          <w:rFonts w:eastAsia="Times New Roman" w:cs="Times New Roman"/>
          <w:kern w:val="0"/>
          <w:lang w:eastAsia="en-GB"/>
          <w14:ligatures w14:val="none"/>
        </w:rPr>
        <w:t>We can list key activities in each of the four areas:</w:t>
      </w:r>
      <w:r w:rsidRPr="00845492">
        <w:rPr>
          <w:rFonts w:eastAsia="Times New Roman" w:cs="Times New Roman"/>
          <w:kern w:val="0"/>
          <w:lang w:eastAsia="en-GB"/>
          <w14:ligatures w14:val="none"/>
        </w:rPr>
        <w:br/>
      </w:r>
      <w:r w:rsidRPr="002E3DDE">
        <w:rPr>
          <w:lang w:eastAsia="en-GB"/>
        </w:rPr>
        <w:t> </w:t>
      </w:r>
      <w:r w:rsidRPr="002E3DDE">
        <w:rPr>
          <w:lang w:eastAsia="en-GB"/>
        </w:rPr>
        <w:t> </w:t>
      </w:r>
      <w:r w:rsidR="00845492">
        <w:rPr>
          <w:rFonts w:eastAsia="Times New Roman" w:cs="Times New Roman"/>
          <w:kern w:val="0"/>
          <w:lang w:eastAsia="en-GB"/>
          <w14:ligatures w14:val="none"/>
        </w:rPr>
        <w:t>- p</w:t>
      </w:r>
      <w:r w:rsidRPr="00845492">
        <w:rPr>
          <w:rFonts w:eastAsia="Times New Roman" w:cs="Times New Roman"/>
          <w:kern w:val="0"/>
          <w:lang w:eastAsia="en-GB"/>
          <w14:ligatures w14:val="none"/>
        </w:rPr>
        <w:t>hysical work environment (safety, ergonomics, facilities)</w:t>
      </w:r>
      <w:r w:rsidRPr="00845492">
        <w:rPr>
          <w:rFonts w:eastAsia="Times New Roman" w:cs="Times New Roman"/>
          <w:kern w:val="0"/>
          <w:lang w:eastAsia="en-GB"/>
          <w14:ligatures w14:val="none"/>
        </w:rPr>
        <w:br/>
      </w:r>
      <w:r w:rsidRPr="002E3DDE">
        <w:rPr>
          <w:lang w:eastAsia="en-GB"/>
        </w:rPr>
        <w:t> </w:t>
      </w:r>
      <w:r w:rsidRPr="002E3DDE">
        <w:rPr>
          <w:lang w:eastAsia="en-GB"/>
        </w:rPr>
        <w:t> </w:t>
      </w:r>
      <w:r w:rsidR="00845492">
        <w:rPr>
          <w:rFonts w:eastAsia="Times New Roman" w:cs="Times New Roman"/>
          <w:kern w:val="0"/>
          <w:lang w:eastAsia="en-GB"/>
          <w14:ligatures w14:val="none"/>
        </w:rPr>
        <w:t xml:space="preserve">- </w:t>
      </w:r>
      <w:r w:rsidRPr="00845492">
        <w:rPr>
          <w:rFonts w:eastAsia="Times New Roman" w:cs="Times New Roman"/>
          <w:kern w:val="0"/>
          <w:lang w:eastAsia="en-GB"/>
          <w14:ligatures w14:val="none"/>
        </w:rPr>
        <w:t>Psychosocial work environment (workload, work–life balance, culture)</w:t>
      </w:r>
      <w:r w:rsidRPr="00845492">
        <w:rPr>
          <w:rFonts w:eastAsia="Times New Roman" w:cs="Times New Roman"/>
          <w:kern w:val="0"/>
          <w:lang w:eastAsia="en-GB"/>
          <w14:ligatures w14:val="none"/>
        </w:rPr>
        <w:br/>
      </w:r>
      <w:r w:rsidRPr="002E3DDE">
        <w:rPr>
          <w:lang w:eastAsia="en-GB"/>
        </w:rPr>
        <w:t> </w:t>
      </w:r>
      <w:r w:rsidRPr="002E3DDE">
        <w:rPr>
          <w:lang w:eastAsia="en-GB"/>
        </w:rPr>
        <w:t> </w:t>
      </w:r>
      <w:r w:rsidR="00845492">
        <w:rPr>
          <w:rFonts w:eastAsia="Times New Roman" w:cs="Times New Roman"/>
          <w:kern w:val="0"/>
          <w:lang w:eastAsia="en-GB"/>
          <w14:ligatures w14:val="none"/>
        </w:rPr>
        <w:t>-</w:t>
      </w:r>
      <w:r w:rsidRPr="00845492">
        <w:rPr>
          <w:rFonts w:eastAsia="Times New Roman" w:cs="Times New Roman"/>
          <w:kern w:val="0"/>
          <w:lang w:eastAsia="en-GB"/>
          <w14:ligatures w14:val="none"/>
        </w:rPr>
        <w:t xml:space="preserve"> Personal health resources (health and wellbeing programmes)</w:t>
      </w:r>
      <w:r w:rsidRPr="00845492">
        <w:rPr>
          <w:rFonts w:eastAsia="Times New Roman" w:cs="Times New Roman"/>
          <w:kern w:val="0"/>
          <w:lang w:eastAsia="en-GB"/>
          <w14:ligatures w14:val="none"/>
        </w:rPr>
        <w:br/>
      </w:r>
      <w:r w:rsidRPr="002E3DDE">
        <w:rPr>
          <w:lang w:eastAsia="en-GB"/>
        </w:rPr>
        <w:t> </w:t>
      </w:r>
      <w:r w:rsidRPr="002E3DDE">
        <w:rPr>
          <w:lang w:eastAsia="en-GB"/>
        </w:rPr>
        <w:t> </w:t>
      </w:r>
      <w:r w:rsidR="00845492">
        <w:rPr>
          <w:rFonts w:eastAsia="Times New Roman" w:cs="Times New Roman"/>
          <w:kern w:val="0"/>
          <w:lang w:eastAsia="en-GB"/>
          <w14:ligatures w14:val="none"/>
        </w:rPr>
        <w:t>-</w:t>
      </w:r>
      <w:r w:rsidRPr="00845492">
        <w:rPr>
          <w:rFonts w:eastAsia="Times New Roman" w:cs="Times New Roman"/>
          <w:kern w:val="0"/>
          <w:lang w:eastAsia="en-GB"/>
          <w14:ligatures w14:val="none"/>
        </w:rPr>
        <w:t xml:space="preserve"> Enterprise–community involvement (initiatives benefiting workers’ </w:t>
      </w:r>
      <w:r w:rsidR="00845492">
        <w:rPr>
          <w:rFonts w:eastAsia="Times New Roman" w:cs="Times New Roman"/>
          <w:kern w:val="0"/>
          <w:lang w:eastAsia="en-GB"/>
          <w14:ligatures w14:val="none"/>
        </w:rPr>
        <w:tab/>
      </w:r>
      <w:r w:rsidR="00845492">
        <w:rPr>
          <w:rFonts w:eastAsia="Times New Roman" w:cs="Times New Roman"/>
          <w:kern w:val="0"/>
          <w:lang w:eastAsia="en-GB"/>
          <w14:ligatures w14:val="none"/>
        </w:rPr>
        <w:tab/>
        <w:t xml:space="preserve">    </w:t>
      </w:r>
      <w:r w:rsidRPr="00845492">
        <w:rPr>
          <w:rFonts w:eastAsia="Times New Roman" w:cs="Times New Roman"/>
          <w:kern w:val="0"/>
          <w:lang w:eastAsia="en-GB"/>
          <w14:ligatures w14:val="none"/>
        </w:rPr>
        <w:t>families/community)</w:t>
      </w:r>
    </w:p>
    <w:p w14:paraId="2CDED08C" w14:textId="77777777" w:rsidR="00845492" w:rsidRDefault="002E3DDE" w:rsidP="00845492">
      <w:pPr>
        <w:pStyle w:val="ListParagraph"/>
        <w:numPr>
          <w:ilvl w:val="0"/>
          <w:numId w:val="27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845492">
        <w:rPr>
          <w:rFonts w:eastAsia="Times New Roman" w:cs="Times New Roman"/>
          <w:kern w:val="0"/>
          <w:lang w:eastAsia="en-GB"/>
          <w14:ligatures w14:val="none"/>
        </w:rPr>
        <w:t>We have at least some targeted support for high</w:t>
      </w:r>
      <w:r w:rsidRPr="00845492">
        <w:rPr>
          <w:rFonts w:eastAsia="Times New Roman" w:cs="Times New Roman"/>
          <w:kern w:val="0"/>
          <w:lang w:eastAsia="en-GB"/>
          <w14:ligatures w14:val="none"/>
        </w:rPr>
        <w:noBreakHyphen/>
        <w:t>risk or specific</w:t>
      </w:r>
      <w:r w:rsidRPr="00845492">
        <w:rPr>
          <w:rFonts w:eastAsia="Times New Roman" w:cs="Times New Roman"/>
          <w:kern w:val="0"/>
          <w:lang w:eastAsia="en-GB"/>
          <w14:ligatures w14:val="none"/>
        </w:rPr>
        <w:noBreakHyphen/>
        <w:t>needs groups (e.g. chronic conditions, disability, older workers, return</w:t>
      </w:r>
      <w:r w:rsidRPr="00845492">
        <w:rPr>
          <w:rFonts w:eastAsia="Times New Roman" w:cs="Times New Roman"/>
          <w:kern w:val="0"/>
          <w:lang w:eastAsia="en-GB"/>
          <w14:ligatures w14:val="none"/>
        </w:rPr>
        <w:noBreakHyphen/>
        <w:t>to</w:t>
      </w:r>
      <w:r w:rsidRPr="00845492">
        <w:rPr>
          <w:rFonts w:eastAsia="Times New Roman" w:cs="Times New Roman"/>
          <w:kern w:val="0"/>
          <w:lang w:eastAsia="en-GB"/>
          <w14:ligatures w14:val="none"/>
        </w:rPr>
        <w:noBreakHyphen/>
        <w:t>work).</w:t>
      </w:r>
    </w:p>
    <w:p w14:paraId="2DEC3E21" w14:textId="475BECCF" w:rsidR="002E3DDE" w:rsidRPr="00845492" w:rsidRDefault="002E3DDE" w:rsidP="00845492">
      <w:pPr>
        <w:pStyle w:val="ListParagraph"/>
        <w:numPr>
          <w:ilvl w:val="0"/>
          <w:numId w:val="27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845492">
        <w:rPr>
          <w:rFonts w:eastAsia="Times New Roman" w:cs="Times New Roman"/>
          <w:kern w:val="0"/>
          <w:lang w:eastAsia="en-GB"/>
          <w14:ligatures w14:val="none"/>
        </w:rPr>
        <w:t>We have clear approaches to support remote and hybrid workers</w:t>
      </w:r>
      <w:r w:rsidR="003B11BE">
        <w:rPr>
          <w:rFonts w:eastAsia="Times New Roman" w:cs="Times New Roman"/>
          <w:kern w:val="0"/>
          <w:lang w:eastAsia="en-GB"/>
          <w14:ligatures w14:val="none"/>
        </w:rPr>
        <w:t xml:space="preserve"> (if applicable)</w:t>
      </w:r>
      <w:r w:rsidRPr="00845492">
        <w:rPr>
          <w:rFonts w:eastAsia="Times New Roman" w:cs="Times New Roman"/>
          <w:kern w:val="0"/>
          <w:lang w:eastAsia="en-GB"/>
          <w14:ligatures w14:val="none"/>
        </w:rPr>
        <w:t>.</w:t>
      </w:r>
    </w:p>
    <w:p w14:paraId="5B183CB2" w14:textId="77777777" w:rsidR="002E3DDE" w:rsidRPr="002E3DDE" w:rsidRDefault="002E3DDE" w:rsidP="002E3DDE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kern w:val="0"/>
          <w:lang w:eastAsia="en-GB"/>
          <w14:ligatures w14:val="none"/>
        </w:rPr>
      </w:pPr>
      <w:r w:rsidRPr="002E3DDE">
        <w:rPr>
          <w:rFonts w:eastAsia="Times New Roman" w:cs="Times New Roman"/>
          <w:b/>
          <w:bCs/>
          <w:kern w:val="0"/>
          <w:lang w:eastAsia="en-GB"/>
          <w14:ligatures w14:val="none"/>
        </w:rPr>
        <w:t>6. Data and Outcomes</w:t>
      </w:r>
    </w:p>
    <w:p w14:paraId="12279A33" w14:textId="7AF960AD" w:rsidR="001D3B87" w:rsidRPr="001D3B87" w:rsidRDefault="002E3DDE" w:rsidP="001D3B87">
      <w:pPr>
        <w:pStyle w:val="ListParagraph"/>
        <w:numPr>
          <w:ilvl w:val="0"/>
          <w:numId w:val="28"/>
        </w:numPr>
        <w:tabs>
          <w:tab w:val="left" w:pos="1276"/>
          <w:tab w:val="left" w:pos="1418"/>
        </w:tabs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1D3B87">
        <w:rPr>
          <w:rFonts w:eastAsia="Times New Roman" w:cs="Times New Roman"/>
          <w:kern w:val="0"/>
          <w:lang w:eastAsia="en-GB"/>
          <w14:ligatures w14:val="none"/>
        </w:rPr>
        <w:t xml:space="preserve">We can show trend data </w:t>
      </w:r>
      <w:r w:rsidR="001D3B87">
        <w:rPr>
          <w:rFonts w:eastAsia="Times New Roman" w:cs="Times New Roman"/>
          <w:kern w:val="0"/>
          <w:lang w:eastAsia="en-GB"/>
          <w14:ligatures w14:val="none"/>
        </w:rPr>
        <w:t xml:space="preserve">over time </w:t>
      </w:r>
      <w:r w:rsidRPr="001D3B87">
        <w:rPr>
          <w:rFonts w:eastAsia="Times New Roman" w:cs="Times New Roman"/>
          <w:kern w:val="0"/>
          <w:lang w:eastAsia="en-GB"/>
          <w14:ligatures w14:val="none"/>
        </w:rPr>
        <w:t>for some of the following</w:t>
      </w:r>
      <w:r w:rsidR="00ED03DE">
        <w:rPr>
          <w:rFonts w:eastAsia="Times New Roman" w:cs="Times New Roman"/>
          <w:kern w:val="0"/>
          <w:lang w:eastAsia="en-GB"/>
          <w14:ligatures w14:val="none"/>
        </w:rPr>
        <w:t xml:space="preserve"> (others may apply)</w:t>
      </w:r>
      <w:r w:rsidRPr="001D3B87">
        <w:rPr>
          <w:rFonts w:eastAsia="Times New Roman" w:cs="Times New Roman"/>
          <w:kern w:val="0"/>
          <w:lang w:eastAsia="en-GB"/>
          <w14:ligatures w14:val="none"/>
        </w:rPr>
        <w:t>:</w:t>
      </w:r>
      <w:r w:rsidRPr="001D3B87">
        <w:rPr>
          <w:rFonts w:eastAsia="Times New Roman" w:cs="Times New Roman"/>
          <w:kern w:val="0"/>
          <w:lang w:eastAsia="en-GB"/>
          <w14:ligatures w14:val="none"/>
        </w:rPr>
        <w:br/>
      </w:r>
      <w:r w:rsidRPr="002E3DDE">
        <w:rPr>
          <w:lang w:eastAsia="en-GB"/>
        </w:rPr>
        <w:t> </w:t>
      </w:r>
      <w:r w:rsidRPr="002E3DDE">
        <w:rPr>
          <w:lang w:eastAsia="en-GB"/>
        </w:rPr>
        <w:t> </w:t>
      </w:r>
      <w:r w:rsidR="001D3B87">
        <w:rPr>
          <w:rFonts w:eastAsia="Times New Roman" w:cs="Times New Roman"/>
          <w:kern w:val="0"/>
          <w:lang w:eastAsia="en-GB"/>
          <w14:ligatures w14:val="none"/>
        </w:rPr>
        <w:t xml:space="preserve">- </w:t>
      </w:r>
      <w:r w:rsidRPr="001D3B87">
        <w:rPr>
          <w:rFonts w:eastAsia="Times New Roman" w:cs="Times New Roman"/>
          <w:kern w:val="0"/>
          <w:lang w:eastAsia="en-GB"/>
          <w14:ligatures w14:val="none"/>
        </w:rPr>
        <w:t>Participation in key programmes</w:t>
      </w:r>
      <w:r w:rsidRPr="001D3B87">
        <w:rPr>
          <w:rFonts w:eastAsia="Times New Roman" w:cs="Times New Roman"/>
          <w:kern w:val="0"/>
          <w:lang w:eastAsia="en-GB"/>
          <w14:ligatures w14:val="none"/>
        </w:rPr>
        <w:br/>
      </w:r>
      <w:r w:rsidRPr="002E3DDE">
        <w:rPr>
          <w:lang w:eastAsia="en-GB"/>
        </w:rPr>
        <w:t> </w:t>
      </w:r>
      <w:r w:rsidRPr="002E3DDE">
        <w:rPr>
          <w:lang w:eastAsia="en-GB"/>
        </w:rPr>
        <w:t> </w:t>
      </w:r>
      <w:r w:rsidR="001D3B87">
        <w:rPr>
          <w:rFonts w:eastAsia="Times New Roman" w:cs="Times New Roman"/>
          <w:kern w:val="0"/>
          <w:lang w:eastAsia="en-GB"/>
          <w14:ligatures w14:val="none"/>
        </w:rPr>
        <w:t>-</w:t>
      </w:r>
      <w:r w:rsidRPr="001D3B87">
        <w:rPr>
          <w:rFonts w:eastAsia="Times New Roman" w:cs="Times New Roman"/>
          <w:kern w:val="0"/>
          <w:lang w:eastAsia="en-GB"/>
          <w14:ligatures w14:val="none"/>
        </w:rPr>
        <w:t xml:space="preserve"> Sickness absence and/or injury rates</w:t>
      </w:r>
      <w:r w:rsidRPr="001D3B87">
        <w:rPr>
          <w:rFonts w:eastAsia="Times New Roman" w:cs="Times New Roman"/>
          <w:kern w:val="0"/>
          <w:lang w:eastAsia="en-GB"/>
          <w14:ligatures w14:val="none"/>
        </w:rPr>
        <w:br/>
      </w:r>
      <w:r w:rsidRPr="002E3DDE">
        <w:rPr>
          <w:lang w:eastAsia="en-GB"/>
        </w:rPr>
        <w:t> </w:t>
      </w:r>
      <w:r w:rsidRPr="002E3DDE">
        <w:rPr>
          <w:lang w:eastAsia="en-GB"/>
        </w:rPr>
        <w:t> </w:t>
      </w:r>
      <w:r w:rsidR="001D3B87">
        <w:rPr>
          <w:rFonts w:eastAsia="Times New Roman" w:cs="Times New Roman"/>
          <w:kern w:val="0"/>
          <w:lang w:eastAsia="en-GB"/>
          <w14:ligatures w14:val="none"/>
        </w:rPr>
        <w:t>-</w:t>
      </w:r>
      <w:r w:rsidRPr="001D3B87">
        <w:rPr>
          <w:rFonts w:eastAsia="Times New Roman" w:cs="Times New Roman"/>
          <w:kern w:val="0"/>
          <w:lang w:eastAsia="en-GB"/>
          <w14:ligatures w14:val="none"/>
        </w:rPr>
        <w:t xml:space="preserve"> Employee engagement/satisfaction and/or culture indicators</w:t>
      </w:r>
      <w:r w:rsidRPr="001D3B87">
        <w:rPr>
          <w:rFonts w:eastAsia="Times New Roman" w:cs="Times New Roman"/>
          <w:kern w:val="0"/>
          <w:lang w:eastAsia="en-GB"/>
          <w14:ligatures w14:val="none"/>
        </w:rPr>
        <w:br/>
      </w:r>
      <w:r w:rsidRPr="002E3DDE">
        <w:rPr>
          <w:lang w:eastAsia="en-GB"/>
        </w:rPr>
        <w:t> </w:t>
      </w:r>
      <w:r w:rsidRPr="002E3DDE">
        <w:rPr>
          <w:lang w:eastAsia="en-GB"/>
        </w:rPr>
        <w:t> </w:t>
      </w:r>
      <w:r w:rsidR="001D3B87">
        <w:rPr>
          <w:rFonts w:eastAsia="Times New Roman" w:cs="Times New Roman"/>
          <w:kern w:val="0"/>
          <w:lang w:eastAsia="en-GB"/>
          <w14:ligatures w14:val="none"/>
        </w:rPr>
        <w:t>-</w:t>
      </w:r>
      <w:r w:rsidRPr="001D3B87">
        <w:rPr>
          <w:rFonts w:eastAsia="Times New Roman" w:cs="Times New Roman"/>
          <w:kern w:val="0"/>
          <w:lang w:eastAsia="en-GB"/>
          <w14:ligatures w14:val="none"/>
        </w:rPr>
        <w:t xml:space="preserve"> Any health or wellbeing indicators (e.g. risk factors, mental health, </w:t>
      </w:r>
      <w:r w:rsidR="001D3B87">
        <w:rPr>
          <w:rFonts w:eastAsia="Times New Roman" w:cs="Times New Roman"/>
          <w:kern w:val="0"/>
          <w:lang w:eastAsia="en-GB"/>
          <w14:ligatures w14:val="none"/>
        </w:rPr>
        <w:tab/>
        <w:t xml:space="preserve">  </w:t>
      </w:r>
      <w:r w:rsidR="001D3B87">
        <w:rPr>
          <w:rFonts w:eastAsia="Times New Roman" w:cs="Times New Roman"/>
          <w:kern w:val="0"/>
          <w:lang w:eastAsia="en-GB"/>
          <w14:ligatures w14:val="none"/>
        </w:rPr>
        <w:tab/>
        <w:t xml:space="preserve"> </w:t>
      </w:r>
      <w:r w:rsidRPr="001D3B87">
        <w:rPr>
          <w:rFonts w:eastAsia="Times New Roman" w:cs="Times New Roman"/>
          <w:kern w:val="0"/>
          <w:lang w:eastAsia="en-GB"/>
          <w14:ligatures w14:val="none"/>
        </w:rPr>
        <w:t>lifestyle</w:t>
      </w:r>
      <w:r w:rsidR="001D3B87">
        <w:rPr>
          <w:rFonts w:eastAsia="Times New Roman" w:cs="Times New Roman"/>
          <w:kern w:val="0"/>
          <w:lang w:eastAsia="en-GB"/>
          <w14:ligatures w14:val="none"/>
        </w:rPr>
        <w:t>)</w:t>
      </w:r>
    </w:p>
    <w:p w14:paraId="290AAB65" w14:textId="7CB9D19F" w:rsidR="00C1736F" w:rsidRDefault="00C1736F" w:rsidP="001D3B87">
      <w:pPr>
        <w:pStyle w:val="ListParagraph"/>
        <w:numPr>
          <w:ilvl w:val="0"/>
          <w:numId w:val="28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>
        <w:rPr>
          <w:rFonts w:eastAsia="Times New Roman" w:cs="Times New Roman"/>
          <w:kern w:val="0"/>
          <w:lang w:eastAsia="en-GB"/>
          <w14:ligatures w14:val="none"/>
        </w:rPr>
        <w:t>We clearly explain the methodology behind the data.</w:t>
      </w:r>
    </w:p>
    <w:p w14:paraId="07F1AB2A" w14:textId="09B6132F" w:rsidR="002E3DDE" w:rsidRPr="001D3B87" w:rsidRDefault="002E3DDE" w:rsidP="001D3B87">
      <w:pPr>
        <w:pStyle w:val="ListParagraph"/>
        <w:numPr>
          <w:ilvl w:val="0"/>
          <w:numId w:val="28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1D3B87">
        <w:rPr>
          <w:rFonts w:eastAsia="Times New Roman" w:cs="Times New Roman"/>
          <w:kern w:val="0"/>
          <w:lang w:eastAsia="en-GB"/>
          <w14:ligatures w14:val="none"/>
        </w:rPr>
        <w:t>We have at least one clear example where we changed or improved programmes based on evaluation or feedback.</w:t>
      </w:r>
    </w:p>
    <w:p w14:paraId="5D401B8F" w14:textId="77777777" w:rsidR="002E3DDE" w:rsidRPr="002E3DDE" w:rsidRDefault="002E3DDE" w:rsidP="002E3DDE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kern w:val="0"/>
          <w:lang w:eastAsia="en-GB"/>
          <w14:ligatures w14:val="none"/>
        </w:rPr>
      </w:pPr>
      <w:r w:rsidRPr="002E3DDE">
        <w:rPr>
          <w:rFonts w:eastAsia="Times New Roman" w:cs="Times New Roman"/>
          <w:b/>
          <w:bCs/>
          <w:kern w:val="0"/>
          <w:lang w:eastAsia="en-GB"/>
          <w14:ligatures w14:val="none"/>
        </w:rPr>
        <w:t>7. Sustainability and Innovation</w:t>
      </w:r>
    </w:p>
    <w:p w14:paraId="2B97DD22" w14:textId="77777777" w:rsidR="00ED03DE" w:rsidRDefault="002E3DDE" w:rsidP="00ED03DE">
      <w:pPr>
        <w:pStyle w:val="ListParagraph"/>
        <w:numPr>
          <w:ilvl w:val="0"/>
          <w:numId w:val="30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D03DE">
        <w:rPr>
          <w:rFonts w:eastAsia="Times New Roman" w:cs="Times New Roman"/>
          <w:kern w:val="0"/>
          <w:lang w:eastAsia="en-GB"/>
          <w14:ligatures w14:val="none"/>
        </w:rPr>
        <w:t>Health and wellbeing are visible in our long</w:t>
      </w:r>
      <w:r w:rsidRPr="00ED03DE">
        <w:rPr>
          <w:rFonts w:eastAsia="Times New Roman" w:cs="Times New Roman"/>
          <w:kern w:val="0"/>
          <w:lang w:eastAsia="en-GB"/>
          <w14:ligatures w14:val="none"/>
        </w:rPr>
        <w:noBreakHyphen/>
        <w:t>term plans and/or ESG/sustainability discussions.</w:t>
      </w:r>
    </w:p>
    <w:p w14:paraId="13CD52FD" w14:textId="77777777" w:rsidR="00ED03DE" w:rsidRDefault="002E3DDE" w:rsidP="00ED03DE">
      <w:pPr>
        <w:pStyle w:val="ListParagraph"/>
        <w:numPr>
          <w:ilvl w:val="0"/>
          <w:numId w:val="30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D03DE">
        <w:rPr>
          <w:rFonts w:eastAsia="Times New Roman" w:cs="Times New Roman"/>
          <w:kern w:val="0"/>
          <w:lang w:eastAsia="en-GB"/>
          <w14:ligatures w14:val="none"/>
        </w:rPr>
        <w:t>We can identify at least one innovative or distinctive feature of our Healthy Workplace approach.</w:t>
      </w:r>
    </w:p>
    <w:p w14:paraId="7F6E2AB7" w14:textId="2E3A75FE" w:rsidR="002E3DDE" w:rsidRPr="00ED03DE" w:rsidRDefault="002E3DDE" w:rsidP="00ED03DE">
      <w:pPr>
        <w:pStyle w:val="ListParagraph"/>
        <w:numPr>
          <w:ilvl w:val="0"/>
          <w:numId w:val="30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D03DE">
        <w:rPr>
          <w:rFonts w:eastAsia="Times New Roman" w:cs="Times New Roman"/>
          <w:kern w:val="0"/>
          <w:lang w:eastAsia="en-GB"/>
          <w14:ligatures w14:val="none"/>
        </w:rPr>
        <w:t>We can explain how our programme will continue during organisational or economic change.</w:t>
      </w:r>
    </w:p>
    <w:p w14:paraId="275BF65C" w14:textId="4CA9A1CD" w:rsidR="00C914B6" w:rsidRPr="002E3DDE" w:rsidRDefault="001E3CDB" w:rsidP="002E3DDE">
      <w:pPr>
        <w:spacing w:before="100" w:beforeAutospacing="1" w:after="100" w:afterAutospacing="1"/>
        <w:jc w:val="both"/>
        <w:rPr>
          <w:rFonts w:eastAsia="Times New Roman" w:cs="Times New Roman"/>
          <w:kern w:val="0"/>
          <w:lang w:eastAsia="en-GB"/>
          <w14:ligatures w14:val="none"/>
        </w:rPr>
      </w:pPr>
      <w:r w:rsidRPr="002E3DDE">
        <w:rPr>
          <w:lang w:eastAsia="en-GB"/>
        </w:rPr>
        <w:t xml:space="preserve"> </w:t>
      </w:r>
    </w:p>
    <w:sectPr w:rsidR="00C914B6" w:rsidRPr="002E3DDE" w:rsidSect="00851CE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Sorts">
    <w:altName w:val="Segoe UI Symbol"/>
    <w:charset w:val="02"/>
    <w:family w:val="auto"/>
    <w:pitch w:val="variable"/>
    <w:sig w:usb0="00000003" w:usb1="10000000" w:usb2="00000000" w:usb3="00000000" w:csb0="8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33071"/>
    <w:multiLevelType w:val="multilevel"/>
    <w:tmpl w:val="2C8ED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6A5E27"/>
    <w:multiLevelType w:val="hybridMultilevel"/>
    <w:tmpl w:val="2DCA177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CA652F"/>
    <w:multiLevelType w:val="multilevel"/>
    <w:tmpl w:val="36FC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77288A"/>
    <w:multiLevelType w:val="multilevel"/>
    <w:tmpl w:val="D3089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E97455"/>
    <w:multiLevelType w:val="multilevel"/>
    <w:tmpl w:val="87487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B16F8D"/>
    <w:multiLevelType w:val="multilevel"/>
    <w:tmpl w:val="7DBE6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DA57D4"/>
    <w:multiLevelType w:val="multilevel"/>
    <w:tmpl w:val="66927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EF24EA"/>
    <w:multiLevelType w:val="multilevel"/>
    <w:tmpl w:val="A1A47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654D28"/>
    <w:multiLevelType w:val="multilevel"/>
    <w:tmpl w:val="9E385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8B7E63"/>
    <w:multiLevelType w:val="multilevel"/>
    <w:tmpl w:val="DD581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01B3C32"/>
    <w:multiLevelType w:val="multilevel"/>
    <w:tmpl w:val="EF9E3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2F40949"/>
    <w:multiLevelType w:val="multilevel"/>
    <w:tmpl w:val="B296B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97C0CB1"/>
    <w:multiLevelType w:val="hybridMultilevel"/>
    <w:tmpl w:val="3B1E520C"/>
    <w:lvl w:ilvl="0" w:tplc="20E2FA42">
      <w:start w:val="1"/>
      <w:numFmt w:val="bullet"/>
      <w:lvlText w:val=""/>
      <w:lvlJc w:val="left"/>
      <w:pPr>
        <w:ind w:left="720" w:hanging="360"/>
      </w:pPr>
      <w:rPr>
        <w:rFonts w:ascii="Monotype Sorts" w:hAnsi="Monotype Sort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CF31ED"/>
    <w:multiLevelType w:val="multilevel"/>
    <w:tmpl w:val="23943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0BD53A3"/>
    <w:multiLevelType w:val="multilevel"/>
    <w:tmpl w:val="CF58F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4565D9C"/>
    <w:multiLevelType w:val="hybridMultilevel"/>
    <w:tmpl w:val="01E4C4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004F1B"/>
    <w:multiLevelType w:val="multilevel"/>
    <w:tmpl w:val="237CC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62636FD"/>
    <w:multiLevelType w:val="multilevel"/>
    <w:tmpl w:val="01E4C4EE"/>
    <w:styleLink w:val="CurrentList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2E40C2"/>
    <w:multiLevelType w:val="multilevel"/>
    <w:tmpl w:val="113EC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1A3593"/>
    <w:multiLevelType w:val="hybridMultilevel"/>
    <w:tmpl w:val="1BC24AB0"/>
    <w:lvl w:ilvl="0" w:tplc="20E2FA42">
      <w:start w:val="1"/>
      <w:numFmt w:val="bullet"/>
      <w:lvlText w:val=""/>
      <w:lvlJc w:val="left"/>
      <w:pPr>
        <w:ind w:left="720" w:hanging="360"/>
      </w:pPr>
      <w:rPr>
        <w:rFonts w:ascii="Monotype Sorts" w:hAnsi="Monotype Sort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1C3D58"/>
    <w:multiLevelType w:val="multilevel"/>
    <w:tmpl w:val="16425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EA35393"/>
    <w:multiLevelType w:val="multilevel"/>
    <w:tmpl w:val="D3F2A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0E165DF"/>
    <w:multiLevelType w:val="hybridMultilevel"/>
    <w:tmpl w:val="E626BE8E"/>
    <w:lvl w:ilvl="0" w:tplc="20E2FA42">
      <w:start w:val="1"/>
      <w:numFmt w:val="bullet"/>
      <w:lvlText w:val=""/>
      <w:lvlJc w:val="left"/>
      <w:pPr>
        <w:ind w:left="720" w:hanging="360"/>
      </w:pPr>
      <w:rPr>
        <w:rFonts w:ascii="Monotype Sorts" w:hAnsi="Monotype Sort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471990"/>
    <w:multiLevelType w:val="hybridMultilevel"/>
    <w:tmpl w:val="71B6E5FC"/>
    <w:lvl w:ilvl="0" w:tplc="20E2FA42">
      <w:start w:val="1"/>
      <w:numFmt w:val="bullet"/>
      <w:lvlText w:val=""/>
      <w:lvlJc w:val="left"/>
      <w:pPr>
        <w:ind w:left="720" w:hanging="360"/>
      </w:pPr>
      <w:rPr>
        <w:rFonts w:ascii="Monotype Sorts" w:hAnsi="Monotype Sort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706F84"/>
    <w:multiLevelType w:val="hybridMultilevel"/>
    <w:tmpl w:val="EAC62BB8"/>
    <w:lvl w:ilvl="0" w:tplc="20E2FA42">
      <w:start w:val="1"/>
      <w:numFmt w:val="bullet"/>
      <w:lvlText w:val=""/>
      <w:lvlJc w:val="left"/>
      <w:pPr>
        <w:ind w:left="720" w:hanging="360"/>
      </w:pPr>
      <w:rPr>
        <w:rFonts w:ascii="Monotype Sorts" w:hAnsi="Monotype Sort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566B29"/>
    <w:multiLevelType w:val="multilevel"/>
    <w:tmpl w:val="7F600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5E76D32"/>
    <w:multiLevelType w:val="hybridMultilevel"/>
    <w:tmpl w:val="8C2CE4EC"/>
    <w:lvl w:ilvl="0" w:tplc="20E2FA42">
      <w:start w:val="1"/>
      <w:numFmt w:val="bullet"/>
      <w:lvlText w:val=""/>
      <w:lvlJc w:val="left"/>
      <w:pPr>
        <w:ind w:left="720" w:hanging="360"/>
      </w:pPr>
      <w:rPr>
        <w:rFonts w:ascii="Monotype Sorts" w:hAnsi="Monotype Sort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0D1A83"/>
    <w:multiLevelType w:val="multilevel"/>
    <w:tmpl w:val="8B42C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7E323A1"/>
    <w:multiLevelType w:val="hybridMultilevel"/>
    <w:tmpl w:val="D1FA1C4A"/>
    <w:lvl w:ilvl="0" w:tplc="74C4DE68">
      <w:start w:val="6"/>
      <w:numFmt w:val="bullet"/>
      <w:lvlText w:val="-"/>
      <w:lvlJc w:val="left"/>
      <w:pPr>
        <w:ind w:left="1640" w:hanging="360"/>
      </w:pPr>
      <w:rPr>
        <w:rFonts w:ascii="Aptos" w:eastAsia="Times New Roman" w:hAnsi="Apto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3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0" w:hanging="360"/>
      </w:pPr>
      <w:rPr>
        <w:rFonts w:ascii="Wingdings" w:hAnsi="Wingdings" w:hint="default"/>
      </w:rPr>
    </w:lvl>
  </w:abstractNum>
  <w:abstractNum w:abstractNumId="29" w15:restartNumberingAfterBreak="0">
    <w:nsid w:val="78AE0909"/>
    <w:multiLevelType w:val="hybridMultilevel"/>
    <w:tmpl w:val="262A5BD4"/>
    <w:lvl w:ilvl="0" w:tplc="20E2FA42">
      <w:start w:val="1"/>
      <w:numFmt w:val="bullet"/>
      <w:lvlText w:val=""/>
      <w:lvlJc w:val="left"/>
      <w:pPr>
        <w:ind w:left="720" w:hanging="360"/>
      </w:pPr>
      <w:rPr>
        <w:rFonts w:ascii="Monotype Sorts" w:hAnsi="Monotype Sort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5139982">
    <w:abstractNumId w:val="27"/>
  </w:num>
  <w:num w:numId="2" w16cid:durableId="1089929639">
    <w:abstractNumId w:val="7"/>
  </w:num>
  <w:num w:numId="3" w16cid:durableId="975793623">
    <w:abstractNumId w:val="4"/>
  </w:num>
  <w:num w:numId="4" w16cid:durableId="2067333552">
    <w:abstractNumId w:val="11"/>
  </w:num>
  <w:num w:numId="5" w16cid:durableId="1741562990">
    <w:abstractNumId w:val="20"/>
  </w:num>
  <w:num w:numId="6" w16cid:durableId="991449637">
    <w:abstractNumId w:val="16"/>
  </w:num>
  <w:num w:numId="7" w16cid:durableId="77675261">
    <w:abstractNumId w:val="3"/>
  </w:num>
  <w:num w:numId="8" w16cid:durableId="534778305">
    <w:abstractNumId w:val="8"/>
  </w:num>
  <w:num w:numId="9" w16cid:durableId="835923401">
    <w:abstractNumId w:val="18"/>
  </w:num>
  <w:num w:numId="10" w16cid:durableId="317418997">
    <w:abstractNumId w:val="10"/>
  </w:num>
  <w:num w:numId="11" w16cid:durableId="1477838071">
    <w:abstractNumId w:val="6"/>
  </w:num>
  <w:num w:numId="12" w16cid:durableId="2086797766">
    <w:abstractNumId w:val="9"/>
  </w:num>
  <w:num w:numId="13" w16cid:durableId="1038966495">
    <w:abstractNumId w:val="13"/>
  </w:num>
  <w:num w:numId="14" w16cid:durableId="608322262">
    <w:abstractNumId w:val="21"/>
  </w:num>
  <w:num w:numId="15" w16cid:durableId="1042363558">
    <w:abstractNumId w:val="14"/>
  </w:num>
  <w:num w:numId="16" w16cid:durableId="332101429">
    <w:abstractNumId w:val="2"/>
  </w:num>
  <w:num w:numId="17" w16cid:durableId="268706294">
    <w:abstractNumId w:val="25"/>
  </w:num>
  <w:num w:numId="18" w16cid:durableId="1297878897">
    <w:abstractNumId w:val="0"/>
  </w:num>
  <w:num w:numId="19" w16cid:durableId="428625470">
    <w:abstractNumId w:val="5"/>
  </w:num>
  <w:num w:numId="20" w16cid:durableId="409811102">
    <w:abstractNumId w:val="15"/>
  </w:num>
  <w:num w:numId="21" w16cid:durableId="1161043543">
    <w:abstractNumId w:val="17"/>
  </w:num>
  <w:num w:numId="22" w16cid:durableId="1277104562">
    <w:abstractNumId w:val="1"/>
  </w:num>
  <w:num w:numId="23" w16cid:durableId="1316448494">
    <w:abstractNumId w:val="23"/>
  </w:num>
  <w:num w:numId="24" w16cid:durableId="1558786045">
    <w:abstractNumId w:val="12"/>
  </w:num>
  <w:num w:numId="25" w16cid:durableId="265427628">
    <w:abstractNumId w:val="22"/>
  </w:num>
  <w:num w:numId="26" w16cid:durableId="1873614904">
    <w:abstractNumId w:val="19"/>
  </w:num>
  <w:num w:numId="27" w16cid:durableId="453713510">
    <w:abstractNumId w:val="26"/>
  </w:num>
  <w:num w:numId="28" w16cid:durableId="918447053">
    <w:abstractNumId w:val="29"/>
  </w:num>
  <w:num w:numId="29" w16cid:durableId="1900247299">
    <w:abstractNumId w:val="28"/>
  </w:num>
  <w:num w:numId="30" w16cid:durableId="18818348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BAE"/>
    <w:rsid w:val="00094006"/>
    <w:rsid w:val="000C0E9E"/>
    <w:rsid w:val="001D3B87"/>
    <w:rsid w:val="001E3CDB"/>
    <w:rsid w:val="0024289F"/>
    <w:rsid w:val="00276487"/>
    <w:rsid w:val="002E3DDE"/>
    <w:rsid w:val="00381A4A"/>
    <w:rsid w:val="003A5B0C"/>
    <w:rsid w:val="003B11BE"/>
    <w:rsid w:val="004B1820"/>
    <w:rsid w:val="00845492"/>
    <w:rsid w:val="00851CE9"/>
    <w:rsid w:val="008A1BAE"/>
    <w:rsid w:val="00A10779"/>
    <w:rsid w:val="00B66427"/>
    <w:rsid w:val="00B978DC"/>
    <w:rsid w:val="00BE76AD"/>
    <w:rsid w:val="00C11D0C"/>
    <w:rsid w:val="00C1736F"/>
    <w:rsid w:val="00C3134F"/>
    <w:rsid w:val="00C914B6"/>
    <w:rsid w:val="00D81155"/>
    <w:rsid w:val="00ED03DE"/>
    <w:rsid w:val="00EE5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A8A84"/>
  <w15:chartTrackingRefBased/>
  <w15:docId w15:val="{AAD53BAB-9C37-814D-917A-C98927887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1B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1B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1B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1B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1BA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1BA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1BA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1BA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BAE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8A1BAE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1BAE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1BAE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1BAE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1BAE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1BAE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1BAE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1BAE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8A1B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1BAE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1BA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1BAE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8A1BA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1BAE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8A1B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1B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1B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1BAE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8A1BAE"/>
    <w:rPr>
      <w:b/>
      <w:bCs/>
      <w:smallCaps/>
      <w:color w:val="0F4761" w:themeColor="accent1" w:themeShade="BF"/>
      <w:spacing w:val="5"/>
    </w:rPr>
  </w:style>
  <w:style w:type="paragraph" w:customStyle="1" w:styleId="my-2">
    <w:name w:val="my-2"/>
    <w:basedOn w:val="Normal"/>
    <w:rsid w:val="008A1BA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inline-flex">
    <w:name w:val="inline-flex"/>
    <w:basedOn w:val="DefaultParagraphFont"/>
    <w:rsid w:val="008A1BAE"/>
  </w:style>
  <w:style w:type="character" w:styleId="Hyperlink">
    <w:name w:val="Hyperlink"/>
    <w:basedOn w:val="DefaultParagraphFont"/>
    <w:uiPriority w:val="99"/>
    <w:unhideWhenUsed/>
    <w:rsid w:val="00C3134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134F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1E3CDB"/>
    <w:rPr>
      <w:lang w:val="en-GB"/>
    </w:rPr>
  </w:style>
  <w:style w:type="numbering" w:customStyle="1" w:styleId="CurrentList1">
    <w:name w:val="Current List1"/>
    <w:uiPriority w:val="99"/>
    <w:rsid w:val="004B1820"/>
    <w:pPr>
      <w:numPr>
        <w:numId w:val="2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Awards Readiness Checklist 2026</dc:title>
  <dc:subject/>
  <dc:creator>Wolf Kirsten;Barry Crisp</dc:creator>
  <cp:keywords/>
  <dc:description/>
  <cp:lastModifiedBy>Barry Crisp</cp:lastModifiedBy>
  <cp:revision>12</cp:revision>
  <cp:lastPrinted>2026-02-04T09:32:00Z</cp:lastPrinted>
  <dcterms:created xsi:type="dcterms:W3CDTF">2026-02-05T05:59:00Z</dcterms:created>
  <dcterms:modified xsi:type="dcterms:W3CDTF">2026-02-10T18:23:00Z</dcterms:modified>
</cp:coreProperties>
</file>